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28" w:rsidRDefault="00C9400F">
      <w:r>
        <w:t>Sylaby celoústavné semináre OUSA201</w:t>
      </w:r>
      <w:r w:rsidR="00BB33D3">
        <w:t>9</w:t>
      </w:r>
      <w:bookmarkStart w:id="0" w:name="_GoBack"/>
      <w:bookmarkEnd w:id="0"/>
    </w:p>
    <w:sectPr w:rsidR="00D33628" w:rsidSect="00C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F"/>
    <w:rsid w:val="00031048"/>
    <w:rsid w:val="005A5F54"/>
    <w:rsid w:val="006A4A2F"/>
    <w:rsid w:val="00BB33D3"/>
    <w:rsid w:val="00C00D1A"/>
    <w:rsid w:val="00C9400F"/>
    <w:rsid w:val="00C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CDC7"/>
  <w15:docId w15:val="{DC208C32-E1E4-423D-AB5F-3F87BD8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mbienska</dc:creator>
  <cp:keywords/>
  <dc:description/>
  <cp:lastModifiedBy>BIENSKA Martina</cp:lastModifiedBy>
  <cp:revision>4</cp:revision>
  <dcterms:created xsi:type="dcterms:W3CDTF">2017-12-19T08:53:00Z</dcterms:created>
  <dcterms:modified xsi:type="dcterms:W3CDTF">2018-12-19T11:34:00Z</dcterms:modified>
</cp:coreProperties>
</file>