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BA" w:rsidRPr="007A07FD" w:rsidRDefault="00FA179A">
      <w:pPr>
        <w:rPr>
          <w:rFonts w:ascii="Verdana" w:hAnsi="Verdana" w:cs="Arial"/>
          <w:sz w:val="24"/>
          <w:szCs w:val="24"/>
        </w:rPr>
      </w:pPr>
      <w:r w:rsidRPr="007A07FD">
        <w:rPr>
          <w:rFonts w:ascii="Verdana" w:hAnsi="Verdana" w:cs="Arial"/>
          <w:sz w:val="24"/>
          <w:szCs w:val="24"/>
        </w:rPr>
        <w:t>Organizátor: Nemocnica Žiar nad Hronom</w:t>
      </w:r>
    </w:p>
    <w:p w:rsidR="00FA179A" w:rsidRPr="007A07FD" w:rsidRDefault="00FA179A">
      <w:pPr>
        <w:rPr>
          <w:rFonts w:ascii="Verdana" w:hAnsi="Verdana" w:cs="Arial"/>
          <w:sz w:val="24"/>
          <w:szCs w:val="24"/>
        </w:rPr>
      </w:pPr>
      <w:r w:rsidRPr="007A07FD">
        <w:rPr>
          <w:rFonts w:ascii="Verdana" w:hAnsi="Verdana" w:cs="Arial"/>
          <w:sz w:val="24"/>
          <w:szCs w:val="24"/>
        </w:rPr>
        <w:t>Garant : MUDr. Ján Černák, MBA , odborne spôsobilá osoba pre klasifikačný systém,</w:t>
      </w:r>
    </w:p>
    <w:p w:rsidR="00FA179A" w:rsidRPr="007A07FD" w:rsidRDefault="00FA179A">
      <w:pPr>
        <w:rPr>
          <w:rFonts w:ascii="Verdana" w:hAnsi="Verdana" w:cs="Arial"/>
          <w:sz w:val="24"/>
          <w:szCs w:val="24"/>
        </w:rPr>
      </w:pPr>
      <w:r w:rsidRPr="007A07FD">
        <w:rPr>
          <w:rFonts w:ascii="Verdana" w:hAnsi="Verdana" w:cs="Arial"/>
          <w:sz w:val="24"/>
          <w:szCs w:val="24"/>
        </w:rPr>
        <w:t xml:space="preserve">              národný metodik pre klasifikačný systém DRG</w:t>
      </w:r>
    </w:p>
    <w:p w:rsidR="00FA179A" w:rsidRPr="007A07FD" w:rsidRDefault="00FA179A">
      <w:pPr>
        <w:rPr>
          <w:rFonts w:ascii="Verdana" w:hAnsi="Verdana" w:cs="Arial"/>
          <w:sz w:val="24"/>
          <w:szCs w:val="24"/>
        </w:rPr>
      </w:pPr>
      <w:r w:rsidRPr="007A07FD">
        <w:rPr>
          <w:rFonts w:ascii="Verdana" w:hAnsi="Verdana" w:cs="Arial"/>
          <w:sz w:val="24"/>
          <w:szCs w:val="24"/>
        </w:rPr>
        <w:t xml:space="preserve">Názov: </w:t>
      </w:r>
      <w:r w:rsidR="00133253" w:rsidRPr="007A07FD">
        <w:rPr>
          <w:rFonts w:ascii="Verdana" w:hAnsi="Verdana" w:cs="Arial"/>
          <w:sz w:val="24"/>
          <w:szCs w:val="24"/>
        </w:rPr>
        <w:t>DRG systém a internistické odbory – novinky pre rok 2019</w:t>
      </w:r>
    </w:p>
    <w:p w:rsidR="007A07FD" w:rsidRPr="007A07FD" w:rsidRDefault="007A07FD" w:rsidP="007A07FD">
      <w:pPr>
        <w:rPr>
          <w:rFonts w:ascii="Verdana" w:hAnsi="Verdana" w:cs="Arial"/>
          <w:sz w:val="24"/>
          <w:szCs w:val="24"/>
        </w:rPr>
      </w:pPr>
      <w:r w:rsidRPr="007A07FD">
        <w:rPr>
          <w:rFonts w:ascii="Verdana" w:hAnsi="Verdana" w:cs="Arial"/>
          <w:sz w:val="24"/>
          <w:szCs w:val="24"/>
        </w:rPr>
        <w:t xml:space="preserve">Popis : </w:t>
      </w:r>
    </w:p>
    <w:p w:rsidR="007A07FD" w:rsidRPr="007A07FD" w:rsidRDefault="007A07FD" w:rsidP="00BE47F7">
      <w:pPr>
        <w:jc w:val="both"/>
        <w:rPr>
          <w:rFonts w:ascii="Verdana" w:hAnsi="Verdana" w:cs="Arial"/>
          <w:sz w:val="24"/>
          <w:szCs w:val="24"/>
        </w:rPr>
      </w:pPr>
      <w:r w:rsidRPr="007A07FD">
        <w:rPr>
          <w:rFonts w:ascii="Verdana" w:hAnsi="Verdana" w:cs="Arial"/>
          <w:sz w:val="24"/>
          <w:szCs w:val="24"/>
        </w:rPr>
        <w:t>Seminár zameraný na prehĺbenie vedomostí účastníkov o systéme DRG s dôrazom na implementáciu pravidiel v internistických odboroch a na oboznámenie sa s novinkami pre rok 2019</w:t>
      </w:r>
    </w:p>
    <w:p w:rsidR="00900CBA" w:rsidRPr="007A07FD" w:rsidRDefault="00900CBA">
      <w:pPr>
        <w:rPr>
          <w:rFonts w:ascii="Verdana" w:hAnsi="Verdana" w:cs="Arial"/>
          <w:sz w:val="24"/>
          <w:szCs w:val="24"/>
        </w:rPr>
      </w:pPr>
    </w:p>
    <w:p w:rsidR="00DA6AE7" w:rsidRPr="007A07FD" w:rsidRDefault="00DA6AE7">
      <w:pPr>
        <w:rPr>
          <w:rFonts w:ascii="Verdana" w:hAnsi="Verdana" w:cs="Arial"/>
          <w:sz w:val="24"/>
          <w:szCs w:val="24"/>
        </w:rPr>
      </w:pPr>
    </w:p>
    <w:p w:rsidR="00DA6AE7" w:rsidRPr="007A07FD" w:rsidRDefault="00DA6AE7">
      <w:pPr>
        <w:rPr>
          <w:rFonts w:ascii="Verdana" w:hAnsi="Verdana" w:cs="Arial"/>
          <w:sz w:val="24"/>
          <w:szCs w:val="24"/>
        </w:rPr>
      </w:pPr>
      <w:r w:rsidRPr="007A07FD">
        <w:rPr>
          <w:rFonts w:ascii="Verdana" w:hAnsi="Verdana" w:cs="Arial"/>
          <w:sz w:val="24"/>
          <w:szCs w:val="24"/>
        </w:rPr>
        <w:t xml:space="preserve">Program : </w:t>
      </w:r>
    </w:p>
    <w:p w:rsidR="007A07FD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>8,30 – 9,00      Prezentácia, otvorenie, organizačné pokyny</w:t>
      </w:r>
    </w:p>
    <w:p w:rsidR="00DA6AE7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 xml:space="preserve">9,00 – 10,00    </w:t>
      </w:r>
      <w:r w:rsidR="00DA6AE7" w:rsidRPr="007A07FD">
        <w:rPr>
          <w:rFonts w:ascii="Verdana" w:hAnsi="Verdana" w:cs="Arial"/>
          <w:sz w:val="20"/>
          <w:szCs w:val="20"/>
        </w:rPr>
        <w:t>Černák  -  Systém DRG na Slovensku</w:t>
      </w:r>
    </w:p>
    <w:p w:rsidR="00DA6AE7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>10,00 – 11,00</w:t>
      </w:r>
      <w:r w:rsidR="00DA6AE7" w:rsidRPr="007A07FD">
        <w:rPr>
          <w:rFonts w:ascii="Verdana" w:hAnsi="Verdana" w:cs="Arial"/>
          <w:sz w:val="20"/>
          <w:szCs w:val="20"/>
        </w:rPr>
        <w:t xml:space="preserve">  </w:t>
      </w:r>
      <w:r w:rsidRPr="007A07F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7FD">
        <w:rPr>
          <w:rFonts w:ascii="Verdana" w:hAnsi="Verdana" w:cs="Arial"/>
          <w:sz w:val="20"/>
          <w:szCs w:val="20"/>
        </w:rPr>
        <w:t>Mokcsay</w:t>
      </w:r>
      <w:proofErr w:type="spellEnd"/>
      <w:r w:rsidRPr="007A07FD">
        <w:rPr>
          <w:rFonts w:ascii="Verdana" w:hAnsi="Verdana" w:cs="Arial"/>
          <w:sz w:val="20"/>
          <w:szCs w:val="20"/>
        </w:rPr>
        <w:t xml:space="preserve"> </w:t>
      </w:r>
      <w:r w:rsidR="00DA6AE7" w:rsidRPr="007A07FD">
        <w:rPr>
          <w:rFonts w:ascii="Verdana" w:hAnsi="Verdana" w:cs="Arial"/>
          <w:sz w:val="20"/>
          <w:szCs w:val="20"/>
        </w:rPr>
        <w:t>-  Všeobecné pravidlá kódovania chorôb a výkonov</w:t>
      </w:r>
    </w:p>
    <w:p w:rsidR="00DA6AE7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 xml:space="preserve">11,00 –  12,00 </w:t>
      </w:r>
      <w:r w:rsidR="00DA6AE7" w:rsidRPr="007A07FD">
        <w:rPr>
          <w:rFonts w:ascii="Verdana" w:hAnsi="Verdana" w:cs="Arial"/>
          <w:sz w:val="20"/>
          <w:szCs w:val="20"/>
        </w:rPr>
        <w:t xml:space="preserve"> Černák  -  Špeciálne pravidlá kódovania chorôb a výkonov</w:t>
      </w:r>
    </w:p>
    <w:p w:rsidR="00DA6AE7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 xml:space="preserve">12,00 – 13,00 </w:t>
      </w:r>
      <w:r w:rsidR="00DA6AE7" w:rsidRPr="007A07FD">
        <w:rPr>
          <w:rFonts w:ascii="Verdana" w:hAnsi="Verdana" w:cs="Arial"/>
          <w:sz w:val="20"/>
          <w:szCs w:val="20"/>
        </w:rPr>
        <w:t xml:space="preserve"> </w:t>
      </w:r>
      <w:r w:rsidRPr="007A07F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A6AE7" w:rsidRPr="007A07FD">
        <w:rPr>
          <w:rFonts w:ascii="Verdana" w:hAnsi="Verdana" w:cs="Arial"/>
          <w:sz w:val="20"/>
          <w:szCs w:val="20"/>
        </w:rPr>
        <w:t>Mokcsay</w:t>
      </w:r>
      <w:proofErr w:type="spellEnd"/>
      <w:r w:rsidR="00DA6AE7" w:rsidRPr="007A07FD">
        <w:rPr>
          <w:rFonts w:ascii="Verdana" w:hAnsi="Verdana" w:cs="Arial"/>
          <w:sz w:val="20"/>
          <w:szCs w:val="20"/>
        </w:rPr>
        <w:t xml:space="preserve">  -  Parametre  definujúce prípadový paušál </w:t>
      </w:r>
    </w:p>
    <w:p w:rsidR="00DA6AE7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>13,00 – 14,00   Obed</w:t>
      </w:r>
    </w:p>
    <w:p w:rsidR="007A07FD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 xml:space="preserve">14,00 – 15,00 </w:t>
      </w:r>
      <w:r w:rsidR="00DA6AE7" w:rsidRPr="007A07FD">
        <w:rPr>
          <w:rFonts w:ascii="Verdana" w:hAnsi="Verdana" w:cs="Arial"/>
          <w:sz w:val="20"/>
          <w:szCs w:val="20"/>
        </w:rPr>
        <w:t xml:space="preserve"> Černák  -  Špeciálne pravidlá v internistických odboroch </w:t>
      </w:r>
    </w:p>
    <w:p w:rsidR="00DA6AE7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>1</w:t>
      </w:r>
      <w:bookmarkStart w:id="0" w:name="_GoBack"/>
      <w:bookmarkEnd w:id="0"/>
      <w:r w:rsidRPr="007A07FD">
        <w:rPr>
          <w:rFonts w:ascii="Verdana" w:hAnsi="Verdana" w:cs="Arial"/>
          <w:sz w:val="20"/>
          <w:szCs w:val="20"/>
        </w:rPr>
        <w:t xml:space="preserve">5,00 – 16,00 </w:t>
      </w:r>
      <w:r w:rsidR="00DA6AE7" w:rsidRPr="007A07F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A6AE7" w:rsidRPr="007A07FD">
        <w:rPr>
          <w:rFonts w:ascii="Verdana" w:hAnsi="Verdana" w:cs="Arial"/>
          <w:sz w:val="20"/>
          <w:szCs w:val="20"/>
        </w:rPr>
        <w:t>Mokcsay</w:t>
      </w:r>
      <w:proofErr w:type="spellEnd"/>
      <w:r w:rsidR="00DA6AE7" w:rsidRPr="007A07FD">
        <w:rPr>
          <w:rFonts w:ascii="Verdana" w:hAnsi="Verdana" w:cs="Arial"/>
          <w:sz w:val="20"/>
          <w:szCs w:val="20"/>
        </w:rPr>
        <w:t xml:space="preserve"> </w:t>
      </w:r>
      <w:r w:rsidR="00491D79" w:rsidRPr="007A07FD">
        <w:rPr>
          <w:rFonts w:ascii="Verdana" w:hAnsi="Verdana" w:cs="Arial"/>
          <w:sz w:val="20"/>
          <w:szCs w:val="20"/>
        </w:rPr>
        <w:t>-</w:t>
      </w:r>
      <w:r w:rsidR="00DA6AE7" w:rsidRPr="007A07FD">
        <w:rPr>
          <w:rFonts w:ascii="Verdana" w:hAnsi="Verdana" w:cs="Arial"/>
          <w:sz w:val="20"/>
          <w:szCs w:val="20"/>
        </w:rPr>
        <w:t xml:space="preserve"> Frekventované chyby zistené revíznymi lekármi ZP</w:t>
      </w:r>
    </w:p>
    <w:p w:rsidR="00DA6AE7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 xml:space="preserve">16,00 – 17,00 </w:t>
      </w:r>
      <w:r w:rsidR="00DA6AE7" w:rsidRPr="007A07FD">
        <w:rPr>
          <w:rFonts w:ascii="Verdana" w:hAnsi="Verdana" w:cs="Arial"/>
          <w:sz w:val="20"/>
          <w:szCs w:val="20"/>
        </w:rPr>
        <w:t xml:space="preserve"> </w:t>
      </w:r>
      <w:r w:rsidR="00491D79" w:rsidRPr="007A07FD">
        <w:rPr>
          <w:rFonts w:ascii="Verdana" w:hAnsi="Verdana" w:cs="Arial"/>
          <w:sz w:val="20"/>
          <w:szCs w:val="20"/>
        </w:rPr>
        <w:t>Černák - Alternatívne možnosti vykazovania a spôsob obhajoby pri revíziách ZP</w:t>
      </w:r>
    </w:p>
    <w:p w:rsidR="00491D79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>17,00 – 18,00</w:t>
      </w:r>
      <w:r w:rsidR="00491D79" w:rsidRPr="007A07FD">
        <w:rPr>
          <w:rFonts w:ascii="Verdana" w:hAnsi="Verdana" w:cs="Arial"/>
          <w:sz w:val="20"/>
          <w:szCs w:val="20"/>
        </w:rPr>
        <w:t xml:space="preserve"> Černák – Ako prežiť prechodné obdobie DRG na Slovensku </w:t>
      </w:r>
    </w:p>
    <w:p w:rsidR="007A07FD" w:rsidRDefault="007A07FD">
      <w:pPr>
        <w:rPr>
          <w:rFonts w:ascii="Verdana" w:hAnsi="Verdana" w:cs="Arial"/>
          <w:sz w:val="24"/>
          <w:szCs w:val="24"/>
        </w:rPr>
      </w:pPr>
    </w:p>
    <w:p w:rsidR="00133253" w:rsidRPr="007A07FD" w:rsidRDefault="007A07FD" w:rsidP="00BE47F7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Akadémia vzdelávania sa bude snažiť o zaradenie medzi kreditované podujatia cez SLK, v prípade úspechu by malo byť pridelených účastníkom 8 kreditov. </w:t>
      </w:r>
    </w:p>
    <w:p w:rsidR="00133253" w:rsidRPr="009A44DE" w:rsidRDefault="00133253">
      <w:pPr>
        <w:rPr>
          <w:rFonts w:ascii="Arial" w:hAnsi="Arial" w:cs="Arial"/>
          <w:sz w:val="24"/>
          <w:szCs w:val="24"/>
        </w:rPr>
      </w:pPr>
    </w:p>
    <w:sectPr w:rsidR="00133253" w:rsidRPr="009A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DE"/>
    <w:rsid w:val="00133253"/>
    <w:rsid w:val="0023754C"/>
    <w:rsid w:val="00491D79"/>
    <w:rsid w:val="007A07FD"/>
    <w:rsid w:val="008B4377"/>
    <w:rsid w:val="00900CBA"/>
    <w:rsid w:val="009A44DE"/>
    <w:rsid w:val="00B27051"/>
    <w:rsid w:val="00BC7942"/>
    <w:rsid w:val="00BE47F7"/>
    <w:rsid w:val="00C176EA"/>
    <w:rsid w:val="00C85B97"/>
    <w:rsid w:val="00CA0FE9"/>
    <w:rsid w:val="00DA6AE7"/>
    <w:rsid w:val="00DB200B"/>
    <w:rsid w:val="00E319B0"/>
    <w:rsid w:val="00E714D9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1F9D-9E58-4656-8A40-E702C5A7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Černák Ján</dc:creator>
  <cp:keywords/>
  <dc:description/>
  <cp:lastModifiedBy>Hrdličková Jana</cp:lastModifiedBy>
  <cp:revision>3</cp:revision>
  <dcterms:created xsi:type="dcterms:W3CDTF">2019-01-07T09:23:00Z</dcterms:created>
  <dcterms:modified xsi:type="dcterms:W3CDTF">2019-01-07T10:30:00Z</dcterms:modified>
</cp:coreProperties>
</file>