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3F" w:rsidRDefault="00D43323" w:rsidP="007100F1">
      <w:pPr>
        <w:spacing w:line="360" w:lineRule="auto"/>
        <w:ind w:left="2160" w:hanging="261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 xml:space="preserve"> </w:t>
      </w:r>
      <w:proofErr w:type="spellStart"/>
      <w:proofErr w:type="gramStart"/>
      <w:r w:rsidRPr="00D43323">
        <w:rPr>
          <w:rFonts w:ascii="Arial" w:hAnsi="Arial" w:cs="Arial"/>
          <w:i/>
          <w:lang w:val="cs-CZ" w:eastAsia="cs-CZ"/>
        </w:rPr>
        <w:t>MUDr.</w:t>
      </w:r>
      <w:r w:rsidR="00E3205C">
        <w:rPr>
          <w:rFonts w:ascii="Arial" w:hAnsi="Arial" w:cs="Arial"/>
          <w:i/>
          <w:lang w:val="cs-CZ" w:eastAsia="cs-CZ"/>
        </w:rPr>
        <w:t>Katarína</w:t>
      </w:r>
      <w:proofErr w:type="spellEnd"/>
      <w:proofErr w:type="gramEnd"/>
      <w:r w:rsidR="00E3205C">
        <w:rPr>
          <w:rFonts w:ascii="Arial" w:hAnsi="Arial" w:cs="Arial"/>
          <w:i/>
          <w:lang w:val="cs-CZ" w:eastAsia="cs-CZ"/>
        </w:rPr>
        <w:t xml:space="preserve"> Mlčáková</w:t>
      </w:r>
      <w:r w:rsidRPr="00D43323">
        <w:rPr>
          <w:rFonts w:ascii="Arial" w:hAnsi="Arial" w:cs="Arial"/>
          <w:i/>
          <w:lang w:val="cs-CZ" w:eastAsia="cs-CZ"/>
        </w:rPr>
        <w:t xml:space="preserve"> </w:t>
      </w:r>
      <w:r w:rsidRPr="00D43323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ORL ambulancia </w:t>
      </w:r>
      <w:r w:rsidR="00E3205C">
        <w:rPr>
          <w:rFonts w:ascii="Arial" w:hAnsi="Arial" w:cs="Arial"/>
          <w:i/>
        </w:rPr>
        <w:t>,</w:t>
      </w:r>
      <w:r w:rsidR="00E3205C" w:rsidRPr="00E3205C">
        <w:rPr>
          <w:rStyle w:val="Siln"/>
          <w:rFonts w:ascii="Arial" w:hAnsi="Arial" w:cs="Arial"/>
          <w:color w:val="293D4B"/>
          <w:sz w:val="23"/>
          <w:szCs w:val="23"/>
          <w:shd w:val="clear" w:color="auto" w:fill="FFFFFF"/>
        </w:rPr>
        <w:t xml:space="preserve"> </w:t>
      </w:r>
      <w:proofErr w:type="spellStart"/>
      <w:r w:rsidR="00E3205C">
        <w:rPr>
          <w:rStyle w:val="Siln"/>
          <w:rFonts w:ascii="Arial" w:hAnsi="Arial" w:cs="Arial"/>
          <w:b w:val="0"/>
          <w:i/>
          <w:color w:val="293D4B"/>
          <w:sz w:val="23"/>
          <w:szCs w:val="23"/>
          <w:shd w:val="clear" w:color="auto" w:fill="FFFFFF"/>
        </w:rPr>
        <w:t>Uniklinika</w:t>
      </w:r>
      <w:proofErr w:type="spellEnd"/>
      <w:r w:rsidR="00E3205C">
        <w:rPr>
          <w:rStyle w:val="Siln"/>
          <w:rFonts w:ascii="Arial" w:hAnsi="Arial" w:cs="Arial"/>
          <w:b w:val="0"/>
          <w:i/>
          <w:color w:val="293D4B"/>
          <w:sz w:val="23"/>
          <w:szCs w:val="23"/>
          <w:shd w:val="clear" w:color="auto" w:fill="FFFFFF"/>
        </w:rPr>
        <w:t xml:space="preserve"> </w:t>
      </w:r>
      <w:r w:rsidR="00E3205C" w:rsidRPr="00E3205C">
        <w:rPr>
          <w:rStyle w:val="Siln"/>
          <w:rFonts w:ascii="Arial" w:hAnsi="Arial" w:cs="Arial"/>
          <w:b w:val="0"/>
          <w:i/>
          <w:color w:val="293D4B"/>
          <w:sz w:val="23"/>
          <w:szCs w:val="23"/>
          <w:shd w:val="clear" w:color="auto" w:fill="FFFFFF"/>
        </w:rPr>
        <w:t> </w:t>
      </w:r>
      <w:r w:rsidR="00E3205C">
        <w:rPr>
          <w:rStyle w:val="Siln"/>
          <w:rFonts w:ascii="Arial" w:hAnsi="Arial" w:cs="Arial"/>
          <w:b w:val="0"/>
          <w:i/>
          <w:color w:val="293D4B"/>
          <w:sz w:val="23"/>
          <w:szCs w:val="23"/>
          <w:shd w:val="clear" w:color="auto" w:fill="FFFFFF"/>
        </w:rPr>
        <w:t>Kardinála</w:t>
      </w:r>
      <w:r w:rsidR="00E3205C" w:rsidRPr="00E3205C">
        <w:rPr>
          <w:rStyle w:val="Siln"/>
          <w:rFonts w:ascii="Arial" w:hAnsi="Arial" w:cs="Arial"/>
          <w:b w:val="0"/>
          <w:i/>
          <w:color w:val="293D4B"/>
          <w:sz w:val="23"/>
          <w:szCs w:val="23"/>
          <w:shd w:val="clear" w:color="auto" w:fill="FFFFFF"/>
        </w:rPr>
        <w:t xml:space="preserve"> KORCA</w:t>
      </w:r>
    </w:p>
    <w:p w:rsidR="00E3205C" w:rsidRPr="00E3205C" w:rsidRDefault="00E3205C" w:rsidP="00E3205C">
      <w:pPr>
        <w:shd w:val="clear" w:color="auto" w:fill="FFFFFF"/>
        <w:spacing w:line="276" w:lineRule="auto"/>
        <w:rPr>
          <w:rFonts w:ascii="Trebuchet MS" w:hAnsi="Trebuchet MS" w:cs="Tahoma"/>
        </w:rPr>
      </w:pPr>
      <w:r w:rsidRPr="00E3205C">
        <w:rPr>
          <w:rFonts w:ascii="Trebuchet MS" w:hAnsi="Trebuchet MS" w:cs="Tahoma"/>
        </w:rPr>
        <w:t xml:space="preserve">Použitie </w:t>
      </w:r>
      <w:proofErr w:type="spellStart"/>
      <w:r w:rsidRPr="00E3205C">
        <w:rPr>
          <w:rFonts w:ascii="Trebuchet MS" w:hAnsi="Trebuchet MS" w:cs="Tahoma"/>
        </w:rPr>
        <w:t>imunomodulačnej</w:t>
      </w:r>
      <w:proofErr w:type="spellEnd"/>
      <w:r w:rsidRPr="00E3205C">
        <w:rPr>
          <w:rFonts w:ascii="Trebuchet MS" w:hAnsi="Trebuchet MS" w:cs="Tahoma"/>
        </w:rPr>
        <w:t xml:space="preserve"> liečby v prevencii opakovaných </w:t>
      </w:r>
      <w:proofErr w:type="spellStart"/>
      <w:r w:rsidRPr="00E3205C">
        <w:rPr>
          <w:rFonts w:ascii="Trebuchet MS" w:hAnsi="Trebuchet MS" w:cs="Tahoma"/>
        </w:rPr>
        <w:t>infektov</w:t>
      </w:r>
      <w:proofErr w:type="spellEnd"/>
      <w:r w:rsidRPr="00E3205C">
        <w:rPr>
          <w:rFonts w:ascii="Trebuchet MS" w:hAnsi="Trebuchet MS" w:cs="Tahoma"/>
        </w:rPr>
        <w:t xml:space="preserve"> </w:t>
      </w:r>
    </w:p>
    <w:p w:rsidR="00DC123F" w:rsidRPr="00E3205C" w:rsidRDefault="00DC123F" w:rsidP="007100F1">
      <w:pPr>
        <w:tabs>
          <w:tab w:val="left" w:pos="2475"/>
        </w:tabs>
        <w:spacing w:line="360" w:lineRule="auto"/>
        <w:rPr>
          <w:rFonts w:ascii="Arial" w:hAnsi="Arial" w:cs="Arial"/>
          <w:lang w:val="cs-CZ" w:eastAsia="cs-CZ"/>
        </w:rPr>
      </w:pPr>
    </w:p>
    <w:p w:rsidR="00E3205C" w:rsidRPr="00E3205C" w:rsidRDefault="00D43323" w:rsidP="00E3205C">
      <w:pPr>
        <w:ind w:left="2160" w:hanging="2610"/>
        <w:rPr>
          <w:rFonts w:ascii="Trebuchet MS" w:hAnsi="Trebuchet MS" w:cs="Tahoma"/>
          <w:i/>
        </w:rPr>
      </w:pPr>
      <w:r w:rsidRPr="00DC123F">
        <w:rPr>
          <w:rFonts w:ascii="Arial" w:hAnsi="Arial" w:cs="Arial"/>
          <w:i/>
        </w:rPr>
        <w:t xml:space="preserve">MUDr. </w:t>
      </w:r>
      <w:r w:rsidR="00E3205C" w:rsidRPr="00593CD3">
        <w:rPr>
          <w:rFonts w:ascii="Trebuchet MS" w:hAnsi="Trebuchet MS" w:cs="Tahoma"/>
          <w:i/>
        </w:rPr>
        <w:t>Róber</w:t>
      </w:r>
      <w:r w:rsidR="00E3205C">
        <w:rPr>
          <w:rFonts w:ascii="Trebuchet MS" w:hAnsi="Trebuchet MS" w:cs="Tahoma"/>
          <w:i/>
        </w:rPr>
        <w:t>t</w:t>
      </w:r>
      <w:r w:rsidR="00E3205C">
        <w:rPr>
          <w:rFonts w:ascii="Trebuchet MS" w:hAnsi="Trebuchet MS" w:cs="Tahoma"/>
          <w:i/>
        </w:rPr>
        <w:t xml:space="preserve"> </w:t>
      </w:r>
      <w:proofErr w:type="spellStart"/>
      <w:r w:rsidR="00E3205C">
        <w:rPr>
          <w:rFonts w:ascii="Trebuchet MS" w:hAnsi="Trebuchet MS" w:cs="Tahoma"/>
          <w:i/>
        </w:rPr>
        <w:t>Dušenka</w:t>
      </w:r>
      <w:proofErr w:type="spellEnd"/>
      <w:r w:rsidR="00E3205C">
        <w:rPr>
          <w:rFonts w:ascii="Trebuchet MS" w:hAnsi="Trebuchet MS" w:cs="Tahoma"/>
          <w:i/>
        </w:rPr>
        <w:t xml:space="preserve"> </w:t>
      </w:r>
      <w:proofErr w:type="spellStart"/>
      <w:r w:rsidR="00E3205C">
        <w:rPr>
          <w:rFonts w:ascii="Trebuchet MS" w:hAnsi="Trebuchet MS" w:cs="Tahoma"/>
          <w:i/>
        </w:rPr>
        <w:t>PhD</w:t>
      </w:r>
      <w:proofErr w:type="spellEnd"/>
      <w:r w:rsidR="00E3205C">
        <w:rPr>
          <w:rFonts w:ascii="Trebuchet MS" w:hAnsi="Trebuchet MS" w:cs="Tahoma"/>
          <w:i/>
        </w:rPr>
        <w:t xml:space="preserve">.,MBA, </w:t>
      </w:r>
      <w:r w:rsidR="00E3205C" w:rsidRPr="00E3205C">
        <w:rPr>
          <w:rFonts w:ascii="Arial" w:hAnsi="Arial" w:cs="Arial"/>
          <w:bCs/>
          <w:color w:val="222222"/>
          <w:shd w:val="clear" w:color="auto" w:fill="FFFFFF"/>
        </w:rPr>
        <w:t>Urologická klinika JLF UK a UNM Martin</w:t>
      </w:r>
    </w:p>
    <w:p w:rsidR="00E3205C" w:rsidRDefault="00E3205C" w:rsidP="00E3205C">
      <w:pPr>
        <w:ind w:left="2160" w:hanging="2610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 xml:space="preserve">    </w:t>
      </w:r>
      <w:r w:rsidRPr="00E3205C">
        <w:rPr>
          <w:rFonts w:ascii="Trebuchet MS" w:hAnsi="Trebuchet MS" w:cs="Tahoma"/>
          <w:i/>
        </w:rPr>
        <w:t xml:space="preserve">Recidivujúce IMC z pohľadu </w:t>
      </w:r>
      <w:r>
        <w:rPr>
          <w:rFonts w:ascii="Trebuchet MS" w:hAnsi="Trebuchet MS" w:cs="Tahoma"/>
          <w:i/>
        </w:rPr>
        <w:t>urológa</w:t>
      </w:r>
    </w:p>
    <w:p w:rsidR="00E3205C" w:rsidRDefault="00E3205C" w:rsidP="00E3205C">
      <w:pPr>
        <w:ind w:left="2160" w:hanging="2610"/>
        <w:rPr>
          <w:rFonts w:ascii="Trebuchet MS" w:hAnsi="Trebuchet MS" w:cs="Tahoma"/>
          <w:i/>
        </w:rPr>
      </w:pPr>
    </w:p>
    <w:p w:rsidR="00E3205C" w:rsidRDefault="00E3205C" w:rsidP="00E3205C">
      <w:pPr>
        <w:ind w:left="2160" w:hanging="26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Ing. Kristína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Šulganová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Mgr. Jaroslav Strmeň 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Akacia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Pharma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Bratislava</w:t>
      </w:r>
      <w:bookmarkStart w:id="0" w:name="_GoBack"/>
      <w:bookmarkEnd w:id="0"/>
    </w:p>
    <w:p w:rsidR="00E3205C" w:rsidRDefault="00E3205C" w:rsidP="00E3205C">
      <w:pPr>
        <w:ind w:left="2160" w:hanging="2610"/>
        <w:rPr>
          <w:rFonts w:ascii="Arial" w:hAnsi="Arial" w:cs="Arial"/>
          <w:color w:val="222222"/>
          <w:shd w:val="clear" w:color="auto" w:fill="FFFFFF"/>
        </w:rPr>
      </w:pPr>
      <w:r w:rsidRPr="00593CD3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ENTEROL a antibiotická hnačka  </w:t>
      </w:r>
    </w:p>
    <w:p w:rsidR="00E3205C" w:rsidRDefault="00E3205C" w:rsidP="00E3205C">
      <w:pPr>
        <w:ind w:left="2160" w:hanging="2610"/>
        <w:rPr>
          <w:rFonts w:ascii="Trebuchet MS" w:hAnsi="Trebuchet MS" w:cs="Tahoma"/>
          <w:i/>
        </w:rPr>
      </w:pPr>
      <w:r>
        <w:rPr>
          <w:rFonts w:ascii="Arial" w:hAnsi="Arial" w:cs="Arial"/>
          <w:color w:val="222222"/>
          <w:shd w:val="clear" w:color="auto" w:fill="FFFFFF"/>
        </w:rPr>
        <w:t>  </w:t>
      </w:r>
    </w:p>
    <w:p w:rsidR="00DC123F" w:rsidRPr="00DC123F" w:rsidRDefault="00DC123F" w:rsidP="00DC123F">
      <w:pPr>
        <w:ind w:left="2160" w:hanging="2610"/>
        <w:rPr>
          <w:rFonts w:ascii="Arial" w:hAnsi="Arial" w:cs="Arial"/>
          <w:i/>
        </w:rPr>
      </w:pPr>
    </w:p>
    <w:p w:rsidR="00DC123F" w:rsidRPr="00DC123F" w:rsidRDefault="00DC123F" w:rsidP="00DC123F">
      <w:pPr>
        <w:ind w:left="2160" w:hanging="2610"/>
        <w:rPr>
          <w:rFonts w:ascii="Arial" w:hAnsi="Arial" w:cs="Arial"/>
          <w:i/>
        </w:rPr>
      </w:pPr>
    </w:p>
    <w:p w:rsidR="00DC123F" w:rsidRPr="00DC123F" w:rsidRDefault="00DC123F" w:rsidP="00DC123F">
      <w:pPr>
        <w:spacing w:line="276" w:lineRule="auto"/>
        <w:ind w:left="2160" w:hanging="2610"/>
        <w:rPr>
          <w:rFonts w:ascii="Arial" w:hAnsi="Arial" w:cs="Arial"/>
          <w:i/>
        </w:rPr>
      </w:pPr>
    </w:p>
    <w:p w:rsidR="00DC123F" w:rsidRPr="00DC123F" w:rsidRDefault="00DC123F" w:rsidP="00DC123F">
      <w:pPr>
        <w:spacing w:line="276" w:lineRule="auto"/>
        <w:ind w:left="2160" w:hanging="2610"/>
        <w:rPr>
          <w:rFonts w:ascii="Arial" w:hAnsi="Arial" w:cs="Arial"/>
          <w:i/>
        </w:rPr>
      </w:pPr>
    </w:p>
    <w:p w:rsidR="00DC123F" w:rsidRPr="00DC123F" w:rsidRDefault="00DC123F" w:rsidP="00D43323">
      <w:pPr>
        <w:spacing w:line="276" w:lineRule="auto"/>
        <w:ind w:left="2160" w:hanging="2610"/>
        <w:rPr>
          <w:rFonts w:ascii="Arial" w:hAnsi="Arial" w:cs="Arial"/>
          <w:i/>
        </w:rPr>
      </w:pPr>
    </w:p>
    <w:p w:rsidR="00D43323" w:rsidRPr="00DC123F" w:rsidRDefault="00D43323" w:rsidP="00D43323">
      <w:pPr>
        <w:spacing w:line="276" w:lineRule="auto"/>
        <w:ind w:left="2160" w:hanging="2610"/>
        <w:rPr>
          <w:rFonts w:ascii="Arial" w:hAnsi="Arial" w:cs="Arial"/>
          <w:i/>
          <w:lang w:val="cs-CZ" w:eastAsia="cs-CZ"/>
        </w:rPr>
      </w:pPr>
    </w:p>
    <w:p w:rsidR="00D43323" w:rsidRPr="00DC123F" w:rsidRDefault="00D43323" w:rsidP="00D43323">
      <w:pPr>
        <w:spacing w:line="276" w:lineRule="auto"/>
        <w:ind w:left="2160" w:hanging="2610"/>
        <w:rPr>
          <w:rFonts w:ascii="Arial" w:hAnsi="Arial" w:cs="Arial"/>
          <w:i/>
          <w:lang w:val="cs-CZ" w:eastAsia="cs-CZ"/>
        </w:rPr>
      </w:pPr>
    </w:p>
    <w:p w:rsidR="00260F7D" w:rsidRPr="00DC123F" w:rsidRDefault="00260F7D">
      <w:pPr>
        <w:rPr>
          <w:rFonts w:ascii="Arial" w:hAnsi="Arial" w:cs="Arial"/>
        </w:rPr>
      </w:pPr>
    </w:p>
    <w:sectPr w:rsidR="00260F7D" w:rsidRPr="00DC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23"/>
    <w:rsid w:val="00013AF2"/>
    <w:rsid w:val="00064B04"/>
    <w:rsid w:val="00157EA0"/>
    <w:rsid w:val="00260F7D"/>
    <w:rsid w:val="0027483D"/>
    <w:rsid w:val="00297C46"/>
    <w:rsid w:val="00340128"/>
    <w:rsid w:val="004007E6"/>
    <w:rsid w:val="004A428F"/>
    <w:rsid w:val="00562BA9"/>
    <w:rsid w:val="005861E6"/>
    <w:rsid w:val="007100F1"/>
    <w:rsid w:val="00861983"/>
    <w:rsid w:val="0089422E"/>
    <w:rsid w:val="008B6982"/>
    <w:rsid w:val="009B0969"/>
    <w:rsid w:val="00A22258"/>
    <w:rsid w:val="00AB4800"/>
    <w:rsid w:val="00B6486C"/>
    <w:rsid w:val="00BA0577"/>
    <w:rsid w:val="00C729B6"/>
    <w:rsid w:val="00D40A3C"/>
    <w:rsid w:val="00D43323"/>
    <w:rsid w:val="00DC123F"/>
    <w:rsid w:val="00DF3D08"/>
    <w:rsid w:val="00E3205C"/>
    <w:rsid w:val="00E5309A"/>
    <w:rsid w:val="00F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732A6-1AFE-4721-9406-A666F5EA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33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32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camborova</dc:creator>
  <cp:keywords/>
  <dc:description/>
  <cp:lastModifiedBy>zuzana camborova</cp:lastModifiedBy>
  <cp:revision>2</cp:revision>
  <dcterms:created xsi:type="dcterms:W3CDTF">2018-09-19T21:53:00Z</dcterms:created>
  <dcterms:modified xsi:type="dcterms:W3CDTF">2018-09-19T21:53:00Z</dcterms:modified>
</cp:coreProperties>
</file>