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Pozvánka</w:t>
      </w:r>
    </w:p>
    <w:p w:rsidR="00DF17E8" w:rsidRP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Klinika hematológie a transfuziológie JLFUK a</w:t>
      </w:r>
      <w:r w:rsidR="001B56BD">
        <w:rPr>
          <w:rFonts w:ascii="Arial" w:hAnsi="Arial" w:cs="Arial"/>
          <w:sz w:val="28"/>
          <w:szCs w:val="28"/>
        </w:rPr>
        <w:t> </w:t>
      </w:r>
      <w:r w:rsidRPr="00DF17E8">
        <w:rPr>
          <w:rFonts w:ascii="Arial" w:hAnsi="Arial" w:cs="Arial"/>
          <w:sz w:val="28"/>
          <w:szCs w:val="28"/>
        </w:rPr>
        <w:t>UNM</w:t>
      </w:r>
      <w:r w:rsidR="001B56BD">
        <w:rPr>
          <w:rFonts w:ascii="Arial" w:hAnsi="Arial" w:cs="Arial"/>
          <w:sz w:val="28"/>
          <w:szCs w:val="28"/>
        </w:rPr>
        <w:t xml:space="preserve"> v Martine</w:t>
      </w: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F17E8" w:rsidRP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DF17E8">
        <w:rPr>
          <w:rFonts w:ascii="Arial" w:hAnsi="Arial" w:cs="Arial"/>
          <w:sz w:val="28"/>
          <w:szCs w:val="28"/>
        </w:rPr>
        <w:t>sporiada</w:t>
      </w:r>
      <w:r>
        <w:rPr>
          <w:rFonts w:ascii="Arial" w:hAnsi="Arial" w:cs="Arial"/>
          <w:sz w:val="28"/>
          <w:szCs w:val="28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>dňa 29.</w:t>
      </w:r>
      <w:r w:rsidR="001B56B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F17E8">
        <w:rPr>
          <w:rFonts w:ascii="Arial" w:hAnsi="Arial" w:cs="Arial"/>
          <w:sz w:val="28"/>
          <w:szCs w:val="28"/>
        </w:rPr>
        <w:t>11.</w:t>
      </w:r>
      <w:r w:rsidR="001B56BD">
        <w:rPr>
          <w:rFonts w:ascii="Arial" w:hAnsi="Arial" w:cs="Arial"/>
          <w:sz w:val="28"/>
          <w:szCs w:val="28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>2017 o 14:00 h</w:t>
      </w: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F17E8" w:rsidRP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odborný seminár</w:t>
      </w: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32"/>
          <w:szCs w:val="32"/>
        </w:rPr>
        <w:t xml:space="preserve">VYŠETRENIE </w:t>
      </w:r>
      <w:r>
        <w:rPr>
          <w:rFonts w:ascii="Arial" w:hAnsi="Arial" w:cs="Arial"/>
          <w:sz w:val="28"/>
          <w:szCs w:val="28"/>
        </w:rPr>
        <w:t xml:space="preserve">FUNKCIE </w:t>
      </w:r>
      <w:r>
        <w:rPr>
          <w:rFonts w:ascii="Arial" w:hAnsi="Arial" w:cs="Arial"/>
          <w:sz w:val="29"/>
          <w:szCs w:val="29"/>
        </w:rPr>
        <w:t>TROMBOCYTOV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5"/>
          <w:szCs w:val="25"/>
        </w:rPr>
      </w:pPr>
      <w:r w:rsidRPr="00B0213B">
        <w:rPr>
          <w:rFonts w:ascii="Arial" w:hAnsi="Arial" w:cs="Arial"/>
          <w:sz w:val="28"/>
          <w:szCs w:val="28"/>
        </w:rPr>
        <w:t>Miesto konania:</w:t>
      </w:r>
      <w:r>
        <w:rPr>
          <w:rFonts w:ascii="Arial" w:hAnsi="Arial" w:cs="Arial"/>
          <w:sz w:val="25"/>
          <w:szCs w:val="25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 xml:space="preserve">Klinika hematológie a transfuziológie </w:t>
      </w:r>
      <w:r w:rsidR="00B0213B">
        <w:rPr>
          <w:rFonts w:ascii="Arial" w:hAnsi="Arial" w:cs="Arial"/>
          <w:sz w:val="28"/>
          <w:szCs w:val="28"/>
        </w:rPr>
        <w:t xml:space="preserve">            </w:t>
      </w:r>
      <w:r w:rsidRPr="00DF17E8">
        <w:rPr>
          <w:rFonts w:ascii="Arial" w:hAnsi="Arial" w:cs="Arial"/>
          <w:sz w:val="28"/>
          <w:szCs w:val="28"/>
        </w:rPr>
        <w:t>JLFUK a UN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 </w:t>
      </w:r>
      <w:r>
        <w:rPr>
          <w:rFonts w:ascii="Arial" w:hAnsi="Arial" w:cs="Arial"/>
          <w:sz w:val="27"/>
          <w:szCs w:val="27"/>
        </w:rPr>
        <w:t xml:space="preserve">Martine, stážová </w:t>
      </w:r>
      <w:r w:rsidRPr="00DF17E8">
        <w:rPr>
          <w:rFonts w:ascii="Arial" w:hAnsi="Arial" w:cs="Arial"/>
          <w:sz w:val="28"/>
          <w:szCs w:val="28"/>
        </w:rPr>
        <w:t>miestnost'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Program:</w:t>
      </w: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 xml:space="preserve">14:00 – 14:10 </w:t>
      </w:r>
      <w:r w:rsidRPr="00DF17E8">
        <w:rPr>
          <w:rFonts w:ascii="Arial" w:hAnsi="Arial" w:cs="Arial"/>
          <w:sz w:val="28"/>
          <w:szCs w:val="28"/>
        </w:rPr>
        <w:tab/>
        <w:t>Otvorenie seminára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 MUDr. J. Staško, PhD.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14:10 – 14:25</w:t>
      </w:r>
      <w:r w:rsidRPr="00DF17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Súčasné možnosti antiagregačnej liečby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 MUDr. J. Staško, PhD.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14:25 – 14:45</w:t>
      </w:r>
      <w:r>
        <w:rPr>
          <w:rFonts w:ascii="Arial" w:hAnsi="Arial" w:cs="Arial"/>
          <w:sz w:val="28"/>
          <w:szCs w:val="28"/>
        </w:rPr>
        <w:tab/>
        <w:t>Impendančná alebo optická agregometria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Ing. Ingrid Škorňová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14:45 – 15:.00</w:t>
      </w:r>
      <w:r>
        <w:rPr>
          <w:rFonts w:ascii="Arial" w:hAnsi="Arial" w:cs="Arial"/>
          <w:sz w:val="28"/>
          <w:szCs w:val="28"/>
        </w:rPr>
        <w:tab/>
        <w:t>Diskusia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15:00 – 15:30</w:t>
      </w:r>
      <w:r>
        <w:rPr>
          <w:rFonts w:ascii="Arial" w:hAnsi="Arial" w:cs="Arial"/>
          <w:sz w:val="28"/>
          <w:szCs w:val="28"/>
        </w:rPr>
        <w:tab/>
        <w:t>Optická agregometria; preanalytická a analytická variabilita, pracovný postup, interpretácia výsledkov a technické limitácie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RNDr. Jela Ivanková</w:t>
      </w:r>
    </w:p>
    <w:p w:rsidR="00B0213B" w:rsidRPr="00DF17E8" w:rsidRDefault="00B0213B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15:30 – 16:00</w:t>
      </w:r>
      <w:r>
        <w:rPr>
          <w:rFonts w:ascii="Arial" w:hAnsi="Arial" w:cs="Arial"/>
          <w:sz w:val="28"/>
          <w:szCs w:val="28"/>
        </w:rPr>
        <w:tab/>
        <w:t>Diskusia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16:00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Záver seminára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 MUDr. J. Staško, PhD.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Pr="00DF17E8" w:rsidRDefault="00B0213B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Klinika hematológie a transfuziológie JLFUK a UN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>v </w:t>
      </w:r>
      <w:r>
        <w:rPr>
          <w:rFonts w:ascii="Arial" w:hAnsi="Arial" w:cs="Arial"/>
          <w:sz w:val="27"/>
          <w:szCs w:val="27"/>
        </w:rPr>
        <w:t>Martine,              Kollárova 2, Martin 036 59</w:t>
      </w:r>
    </w:p>
    <w:sectPr w:rsidR="00B0213B" w:rsidRPr="00DF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8"/>
    <w:rsid w:val="0007734D"/>
    <w:rsid w:val="001B56BD"/>
    <w:rsid w:val="0039543C"/>
    <w:rsid w:val="00B0213B"/>
    <w:rsid w:val="00D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158F"/>
  <w15:chartTrackingRefBased/>
  <w15:docId w15:val="{67D74668-EE63-4D36-A20B-7D97A87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Igor Vico</dc:creator>
  <cp:keywords/>
  <dc:description/>
  <cp:lastModifiedBy>Dr. Igor Vico</cp:lastModifiedBy>
  <cp:revision>2</cp:revision>
  <dcterms:created xsi:type="dcterms:W3CDTF">2017-11-21T09:46:00Z</dcterms:created>
  <dcterms:modified xsi:type="dcterms:W3CDTF">2017-11-21T10:04:00Z</dcterms:modified>
</cp:coreProperties>
</file>