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2D" w:rsidRDefault="0097062D" w:rsidP="0097062D">
      <w:pPr>
        <w:jc w:val="center"/>
        <w:rPr>
          <w:rFonts w:ascii="Arial" w:eastAsia="Dotum" w:hAnsi="Arial" w:cs="Arial"/>
          <w:sz w:val="20"/>
          <w:szCs w:val="20"/>
        </w:rPr>
      </w:pPr>
      <w:r w:rsidRPr="00AE0F52">
        <w:rPr>
          <w:rFonts w:ascii="Arial" w:eastAsia="Dotum" w:hAnsi="Arial" w:cs="Arial"/>
          <w:b/>
        </w:rPr>
        <w:t xml:space="preserve">POKO POPRAD, s.r.o., </w:t>
      </w:r>
      <w:proofErr w:type="spellStart"/>
      <w:r w:rsidRPr="00AE0F52">
        <w:rPr>
          <w:rFonts w:ascii="Arial" w:eastAsia="Dotum" w:hAnsi="Arial" w:cs="Arial"/>
          <w:b/>
        </w:rPr>
        <w:t>Mnoheľova</w:t>
      </w:r>
      <w:proofErr w:type="spellEnd"/>
      <w:r w:rsidRPr="00AE0F52">
        <w:rPr>
          <w:rFonts w:ascii="Arial" w:eastAsia="Dotum" w:hAnsi="Arial" w:cs="Arial"/>
          <w:b/>
        </w:rPr>
        <w:t xml:space="preserve"> 2, Poprad - </w:t>
      </w:r>
      <w:r w:rsidRPr="00AE0F52">
        <w:rPr>
          <w:rFonts w:ascii="Arial" w:eastAsia="Dotum" w:hAnsi="Arial" w:cs="Arial"/>
          <w:b/>
          <w:i/>
          <w:iCs/>
        </w:rPr>
        <w:t>Poliklinika ADUS</w:t>
      </w:r>
      <w:r w:rsidRPr="00AE0F52">
        <w:rPr>
          <w:rFonts w:ascii="Arial" w:eastAsia="Dotum" w:hAnsi="Arial" w:cs="Arial"/>
          <w:b/>
        </w:rPr>
        <w:t xml:space="preserve"> </w:t>
      </w:r>
      <w:r w:rsidRPr="00AE0F52">
        <w:rPr>
          <w:rFonts w:ascii="Arial" w:eastAsia="Dotum" w:hAnsi="Arial" w:cs="Arial"/>
          <w:b/>
          <w:sz w:val="20"/>
          <w:szCs w:val="20"/>
        </w:rPr>
        <w:t xml:space="preserve">                                         </w:t>
      </w:r>
      <w:r w:rsidRPr="00AE0F52">
        <w:rPr>
          <w:rFonts w:ascii="Arial" w:eastAsia="Dotum" w:hAnsi="Arial" w:cs="Arial"/>
          <w:sz w:val="20"/>
          <w:szCs w:val="20"/>
        </w:rPr>
        <w:t xml:space="preserve"> </w:t>
      </w:r>
    </w:p>
    <w:p w:rsidR="0097062D" w:rsidRDefault="0097062D" w:rsidP="0097062D">
      <w:pPr>
        <w:jc w:val="center"/>
        <w:rPr>
          <w:rFonts w:ascii="Arial" w:eastAsia="Dotum" w:hAnsi="Arial" w:cs="Arial"/>
          <w:sz w:val="20"/>
          <w:szCs w:val="20"/>
        </w:rPr>
      </w:pPr>
      <w:r w:rsidRPr="00AE0F52">
        <w:rPr>
          <w:rFonts w:ascii="Arial" w:eastAsia="Dotum" w:hAnsi="Arial" w:cs="Arial"/>
          <w:sz w:val="20"/>
          <w:szCs w:val="20"/>
        </w:rPr>
        <w:t>Vás srdečne pozýva na seminár</w:t>
      </w:r>
      <w:r>
        <w:rPr>
          <w:rFonts w:ascii="Arial" w:eastAsia="Dotum" w:hAnsi="Arial" w:cs="Arial"/>
          <w:sz w:val="20"/>
          <w:szCs w:val="20"/>
        </w:rPr>
        <w:t xml:space="preserve"> </w:t>
      </w:r>
    </w:p>
    <w:p w:rsidR="0097062D" w:rsidRPr="00AE0F52" w:rsidRDefault="0097062D" w:rsidP="0097062D">
      <w:pPr>
        <w:jc w:val="center"/>
        <w:rPr>
          <w:rFonts w:ascii="Arial" w:eastAsia="Dotum" w:hAnsi="Arial" w:cs="Arial"/>
          <w:sz w:val="20"/>
          <w:szCs w:val="20"/>
        </w:rPr>
      </w:pPr>
    </w:p>
    <w:p w:rsidR="0097062D" w:rsidRDefault="0097062D" w:rsidP="0097062D">
      <w:pPr>
        <w:ind w:left="1410" w:hanging="1410"/>
        <w:jc w:val="center"/>
        <w:rPr>
          <w:rFonts w:ascii="Arial" w:eastAsia="Dotum" w:hAnsi="Arial" w:cs="Arial"/>
          <w:b/>
          <w:color w:val="FF0000"/>
          <w:sz w:val="32"/>
          <w:szCs w:val="24"/>
        </w:rPr>
      </w:pPr>
      <w:r w:rsidRPr="0083257D">
        <w:rPr>
          <w:rFonts w:ascii="Arial" w:eastAsia="Dotum" w:hAnsi="Arial" w:cs="Arial"/>
          <w:b/>
          <w:color w:val="FF0000"/>
          <w:sz w:val="32"/>
          <w:szCs w:val="24"/>
        </w:rPr>
        <w:t xml:space="preserve">Nový rozmer liečby </w:t>
      </w:r>
      <w:r>
        <w:rPr>
          <w:rFonts w:ascii="Arial" w:eastAsia="Dotum" w:hAnsi="Arial" w:cs="Arial"/>
          <w:b/>
          <w:color w:val="FF0000"/>
          <w:sz w:val="32"/>
          <w:szCs w:val="24"/>
        </w:rPr>
        <w:t>chemot</w:t>
      </w:r>
      <w:r>
        <w:rPr>
          <w:rFonts w:ascii="Arial" w:eastAsia="Dotum" w:hAnsi="Arial" w:cs="Arial"/>
          <w:b/>
          <w:color w:val="FF0000"/>
          <w:sz w:val="32"/>
          <w:szCs w:val="24"/>
        </w:rPr>
        <w:t xml:space="preserve">erapiou </w:t>
      </w:r>
    </w:p>
    <w:p w:rsidR="0097062D" w:rsidRDefault="0097062D" w:rsidP="0097062D">
      <w:pPr>
        <w:ind w:left="1410" w:hanging="1410"/>
        <w:jc w:val="center"/>
        <w:rPr>
          <w:rFonts w:ascii="Arial" w:eastAsia="Dotum" w:hAnsi="Arial" w:cs="Arial"/>
          <w:b/>
          <w:color w:val="FF0000"/>
          <w:sz w:val="32"/>
          <w:szCs w:val="24"/>
        </w:rPr>
      </w:pPr>
      <w:r>
        <w:rPr>
          <w:rFonts w:ascii="Arial" w:eastAsia="Dotum" w:hAnsi="Arial" w:cs="Arial"/>
          <w:b/>
          <w:color w:val="FF0000"/>
          <w:sz w:val="32"/>
          <w:szCs w:val="24"/>
        </w:rPr>
        <w:t>indukovanej nauzey a</w:t>
      </w:r>
      <w:r>
        <w:rPr>
          <w:rFonts w:ascii="Arial" w:eastAsia="Dotum" w:hAnsi="Arial" w:cs="Arial"/>
          <w:b/>
          <w:color w:val="FF0000"/>
          <w:sz w:val="32"/>
          <w:szCs w:val="24"/>
        </w:rPr>
        <w:t> </w:t>
      </w:r>
      <w:r>
        <w:rPr>
          <w:rFonts w:ascii="Arial" w:eastAsia="Dotum" w:hAnsi="Arial" w:cs="Arial"/>
          <w:b/>
          <w:color w:val="FF0000"/>
          <w:sz w:val="32"/>
          <w:szCs w:val="24"/>
        </w:rPr>
        <w:t>vracania</w:t>
      </w:r>
      <w:r>
        <w:rPr>
          <w:rFonts w:ascii="Arial" w:eastAsia="Dotum" w:hAnsi="Arial" w:cs="Arial"/>
          <w:b/>
          <w:color w:val="FF0000"/>
          <w:sz w:val="32"/>
          <w:szCs w:val="24"/>
        </w:rPr>
        <w:t>,</w:t>
      </w:r>
    </w:p>
    <w:p w:rsidR="0097062D" w:rsidRPr="0097062D" w:rsidRDefault="0097062D" w:rsidP="0097062D">
      <w:pPr>
        <w:ind w:left="1410" w:hanging="1410"/>
        <w:jc w:val="center"/>
        <w:rPr>
          <w:rFonts w:ascii="Arial" w:eastAsia="Dotum" w:hAnsi="Arial" w:cs="Arial"/>
          <w:b/>
          <w:color w:val="FF0000"/>
          <w:sz w:val="10"/>
          <w:szCs w:val="10"/>
        </w:rPr>
      </w:pPr>
    </w:p>
    <w:p w:rsidR="0097062D" w:rsidRPr="00AE0F52" w:rsidRDefault="0097062D" w:rsidP="0097062D">
      <w:pPr>
        <w:jc w:val="center"/>
        <w:rPr>
          <w:rFonts w:ascii="Arial" w:eastAsia="Dotum" w:hAnsi="Arial" w:cs="Arial"/>
          <w:color w:val="000000" w:themeColor="text1"/>
          <w:sz w:val="20"/>
          <w:szCs w:val="20"/>
        </w:rPr>
      </w:pPr>
      <w:r w:rsidRPr="00AE0F52">
        <w:rPr>
          <w:rFonts w:ascii="Arial" w:eastAsia="Dotum" w:hAnsi="Arial" w:cs="Arial"/>
          <w:color w:val="000000" w:themeColor="text1"/>
          <w:sz w:val="20"/>
          <w:szCs w:val="20"/>
        </w:rPr>
        <w:t xml:space="preserve">ktorý sa uskutoční </w:t>
      </w:r>
      <w:r w:rsidRPr="00B657AD">
        <w:rPr>
          <w:rFonts w:ascii="Arial" w:eastAsia="Dotum" w:hAnsi="Arial" w:cs="Arial"/>
          <w:b/>
          <w:color w:val="000000" w:themeColor="text1"/>
          <w:sz w:val="20"/>
          <w:szCs w:val="20"/>
        </w:rPr>
        <w:t>3</w:t>
      </w:r>
      <w:r w:rsidRPr="0083257D">
        <w:rPr>
          <w:rFonts w:ascii="Arial" w:eastAsia="Dotum" w:hAnsi="Arial" w:cs="Arial"/>
          <w:b/>
          <w:color w:val="000000" w:themeColor="text1"/>
          <w:sz w:val="20"/>
          <w:szCs w:val="20"/>
        </w:rPr>
        <w:t>0.</w:t>
      </w:r>
      <w:r>
        <w:rPr>
          <w:rFonts w:ascii="Arial" w:eastAsia="Dotum" w:hAnsi="Arial" w:cs="Arial"/>
          <w:b/>
          <w:color w:val="000000" w:themeColor="text1"/>
          <w:sz w:val="20"/>
          <w:szCs w:val="20"/>
        </w:rPr>
        <w:t>11</w:t>
      </w:r>
      <w:r w:rsidRPr="0083257D">
        <w:rPr>
          <w:rFonts w:ascii="Arial" w:eastAsia="Dotum" w:hAnsi="Arial" w:cs="Arial"/>
          <w:b/>
          <w:color w:val="000000" w:themeColor="text1"/>
          <w:sz w:val="20"/>
          <w:szCs w:val="20"/>
        </w:rPr>
        <w:t>.</w:t>
      </w:r>
      <w:r>
        <w:rPr>
          <w:rFonts w:ascii="Arial" w:eastAsia="Dotum" w:hAnsi="Arial" w:cs="Arial"/>
          <w:b/>
          <w:color w:val="000000" w:themeColor="text1"/>
          <w:sz w:val="20"/>
          <w:szCs w:val="20"/>
        </w:rPr>
        <w:t xml:space="preserve"> </w:t>
      </w:r>
      <w:r w:rsidRPr="0083257D">
        <w:rPr>
          <w:rFonts w:ascii="Arial" w:eastAsia="Dotum" w:hAnsi="Arial" w:cs="Arial"/>
          <w:b/>
          <w:color w:val="000000" w:themeColor="text1"/>
          <w:sz w:val="20"/>
          <w:szCs w:val="20"/>
        </w:rPr>
        <w:t>2017</w:t>
      </w:r>
      <w:r>
        <w:rPr>
          <w:rFonts w:ascii="Arial" w:eastAsia="Dotum" w:hAnsi="Arial" w:cs="Arial"/>
          <w:b/>
          <w:color w:val="000000" w:themeColor="text1"/>
          <w:sz w:val="20"/>
          <w:szCs w:val="20"/>
        </w:rPr>
        <w:t xml:space="preserve"> o 13:</w:t>
      </w:r>
      <w:r w:rsidRPr="0083257D">
        <w:rPr>
          <w:rFonts w:ascii="Arial" w:eastAsia="Dotum" w:hAnsi="Arial" w:cs="Arial"/>
          <w:b/>
          <w:color w:val="000000" w:themeColor="text1"/>
          <w:sz w:val="20"/>
          <w:szCs w:val="20"/>
        </w:rPr>
        <w:t>00 hod.</w:t>
      </w:r>
      <w:r w:rsidRPr="00AE0F52">
        <w:rPr>
          <w:rFonts w:ascii="Arial" w:eastAsia="Dotum" w:hAnsi="Arial" w:cs="Arial"/>
          <w:color w:val="000000" w:themeColor="text1"/>
          <w:sz w:val="20"/>
          <w:szCs w:val="20"/>
        </w:rPr>
        <w:t xml:space="preserve"> v seminárnej miestnosti</w:t>
      </w:r>
    </w:p>
    <w:p w:rsidR="0097062D" w:rsidRPr="00AE0F52" w:rsidRDefault="0097062D" w:rsidP="0097062D">
      <w:pPr>
        <w:rPr>
          <w:rFonts w:ascii="Arial" w:eastAsia="Dotum" w:hAnsi="Arial" w:cs="Arial"/>
          <w:color w:val="000000" w:themeColor="text1"/>
          <w:sz w:val="20"/>
          <w:szCs w:val="20"/>
        </w:rPr>
      </w:pPr>
      <w:r w:rsidRPr="00AE0F52">
        <w:rPr>
          <w:rFonts w:ascii="Arial" w:eastAsia="Dotum" w:hAnsi="Arial" w:cs="Arial"/>
          <w:color w:val="000000" w:themeColor="text1"/>
          <w:sz w:val="20"/>
          <w:szCs w:val="20"/>
        </w:rPr>
        <w:t xml:space="preserve">                                            </w:t>
      </w:r>
    </w:p>
    <w:p w:rsidR="0097062D" w:rsidRDefault="0097062D" w:rsidP="0097062D">
      <w:pPr>
        <w:rPr>
          <w:u w:val="single"/>
        </w:rPr>
      </w:pPr>
    </w:p>
    <w:p w:rsidR="0097062D" w:rsidRPr="0083257D" w:rsidRDefault="0097062D" w:rsidP="0097062D">
      <w:pPr>
        <w:rPr>
          <w:u w:val="single"/>
        </w:rPr>
      </w:pPr>
      <w:r w:rsidRPr="0083257D">
        <w:rPr>
          <w:u w:val="single"/>
        </w:rPr>
        <w:t>PROGRAM</w:t>
      </w:r>
    </w:p>
    <w:p w:rsidR="0097062D" w:rsidRDefault="0097062D" w:rsidP="0097062D">
      <w:r>
        <w:t xml:space="preserve">13.00 – 13.15 </w:t>
      </w:r>
      <w:r>
        <w:tab/>
        <w:t>Príchod a registrácia účastníkov</w:t>
      </w:r>
    </w:p>
    <w:p w:rsidR="0097062D" w:rsidRDefault="0097062D" w:rsidP="0097062D">
      <w:r>
        <w:t xml:space="preserve">13.15 – 13.30 </w:t>
      </w:r>
      <w:r>
        <w:tab/>
        <w:t>Otvorenie seminára</w:t>
      </w:r>
    </w:p>
    <w:p w:rsidR="0097062D" w:rsidRPr="00CB4873" w:rsidRDefault="0097062D" w:rsidP="0097062D">
      <w:pPr>
        <w:ind w:left="1410" w:hanging="1410"/>
      </w:pPr>
      <w:r>
        <w:t xml:space="preserve">13.30 – 14.10 </w:t>
      </w:r>
      <w:r>
        <w:tab/>
      </w:r>
      <w:r w:rsidRPr="00CB4873">
        <w:t xml:space="preserve">MUDr. </w:t>
      </w:r>
      <w:r>
        <w:t xml:space="preserve">Juraj </w:t>
      </w:r>
      <w:proofErr w:type="spellStart"/>
      <w:r>
        <w:t>Beniak</w:t>
      </w:r>
      <w:proofErr w:type="spellEnd"/>
      <w:r w:rsidRPr="00CB4873">
        <w:t>:</w:t>
      </w:r>
      <w:r>
        <w:t xml:space="preserve"> Nový rozmer liečby CINV</w:t>
      </w:r>
      <w:r w:rsidRPr="00CB4873">
        <w:t xml:space="preserve">  u onkologických pacientov </w:t>
      </w:r>
    </w:p>
    <w:p w:rsidR="0097062D" w:rsidRPr="00CB4873" w:rsidRDefault="0097062D" w:rsidP="0097062D">
      <w:r w:rsidRPr="00CB4873">
        <w:t>14.</w:t>
      </w:r>
      <w:r>
        <w:t>1</w:t>
      </w:r>
      <w:r w:rsidRPr="00CB4873">
        <w:t>0 – 14.</w:t>
      </w:r>
      <w:r>
        <w:t>25</w:t>
      </w:r>
      <w:r w:rsidRPr="00CB4873">
        <w:t xml:space="preserve"> </w:t>
      </w:r>
      <w:r w:rsidRPr="00CB4873">
        <w:tab/>
        <w:t>Diskusia</w:t>
      </w:r>
    </w:p>
    <w:p w:rsidR="0097062D" w:rsidRPr="00CB4873" w:rsidRDefault="0097062D" w:rsidP="0097062D">
      <w:pPr>
        <w:ind w:left="1410" w:hanging="1410"/>
      </w:pPr>
      <w:r w:rsidRPr="00CB4873">
        <w:t>14.</w:t>
      </w:r>
      <w:r>
        <w:t>25</w:t>
      </w:r>
      <w:r w:rsidRPr="00CB4873">
        <w:t xml:space="preserve"> – 1</w:t>
      </w:r>
      <w:r>
        <w:t>5</w:t>
      </w:r>
      <w:r w:rsidRPr="00CB4873">
        <w:t>.</w:t>
      </w:r>
      <w:r>
        <w:t>0</w:t>
      </w:r>
      <w:r w:rsidRPr="00CB4873">
        <w:t xml:space="preserve">5 </w:t>
      </w:r>
      <w:r w:rsidRPr="00CB4873">
        <w:tab/>
        <w:t>MUDr.</w:t>
      </w:r>
      <w:r>
        <w:t xml:space="preserve"> Lenka Lesná: </w:t>
      </w:r>
      <w:proofErr w:type="spellStart"/>
      <w:r>
        <w:t>Palonosetrón</w:t>
      </w:r>
      <w:proofErr w:type="spellEnd"/>
      <w:r>
        <w:t xml:space="preserve"> v prevencii CINV</w:t>
      </w:r>
    </w:p>
    <w:p w:rsidR="0097062D" w:rsidRPr="00CB4873" w:rsidRDefault="0097062D" w:rsidP="0097062D">
      <w:r w:rsidRPr="00CB4873">
        <w:t>1</w:t>
      </w:r>
      <w:r>
        <w:t>5</w:t>
      </w:r>
      <w:r w:rsidRPr="00CB4873">
        <w:t>.</w:t>
      </w:r>
      <w:r>
        <w:t>0</w:t>
      </w:r>
      <w:r w:rsidRPr="00CB4873">
        <w:t>5 – 1</w:t>
      </w:r>
      <w:r>
        <w:t>5</w:t>
      </w:r>
      <w:r w:rsidRPr="00CB4873">
        <w:t>.</w:t>
      </w:r>
      <w:r>
        <w:t>20</w:t>
      </w:r>
      <w:r w:rsidRPr="00CB4873">
        <w:t xml:space="preserve"> </w:t>
      </w:r>
      <w:r w:rsidRPr="00CB4873">
        <w:tab/>
        <w:t>Diskusia</w:t>
      </w:r>
    </w:p>
    <w:p w:rsidR="0097062D" w:rsidRDefault="0097062D" w:rsidP="0097062D">
      <w:pPr>
        <w:ind w:left="1410" w:hanging="1410"/>
      </w:pPr>
      <w:r w:rsidRPr="00CB4873">
        <w:t>1</w:t>
      </w:r>
      <w:r>
        <w:t>5</w:t>
      </w:r>
      <w:r w:rsidRPr="00CB4873">
        <w:t>.</w:t>
      </w:r>
      <w:r>
        <w:t>20</w:t>
      </w:r>
      <w:r w:rsidRPr="00CB4873">
        <w:t xml:space="preserve"> – 1</w:t>
      </w:r>
      <w:r>
        <w:t>6</w:t>
      </w:r>
      <w:r w:rsidRPr="00CB4873">
        <w:t>.</w:t>
      </w:r>
      <w:r>
        <w:t>00</w:t>
      </w:r>
      <w:r w:rsidRPr="00CB4873">
        <w:t xml:space="preserve"> </w:t>
      </w:r>
      <w:r w:rsidRPr="00CB4873">
        <w:tab/>
      </w:r>
      <w:r>
        <w:t xml:space="preserve">Mgr. Andrea </w:t>
      </w:r>
      <w:proofErr w:type="spellStart"/>
      <w:r>
        <w:t>Hoclárová</w:t>
      </w:r>
      <w:proofErr w:type="spellEnd"/>
      <w:r>
        <w:t>: Individuálne rizikové faktory pacienta</w:t>
      </w:r>
    </w:p>
    <w:p w:rsidR="0097062D" w:rsidRDefault="0097062D" w:rsidP="0097062D">
      <w:r>
        <w:t xml:space="preserve">16.00 – 16.15 </w:t>
      </w:r>
      <w:r>
        <w:tab/>
        <w:t>Diskusia</w:t>
      </w:r>
    </w:p>
    <w:p w:rsidR="0097062D" w:rsidRDefault="0097062D" w:rsidP="0097062D">
      <w:r>
        <w:t xml:space="preserve">16.15 – 16.30 </w:t>
      </w:r>
      <w:r>
        <w:tab/>
        <w:t>Zhrnutie a záver</w:t>
      </w:r>
    </w:p>
    <w:p w:rsidR="0097062D" w:rsidRDefault="0097062D" w:rsidP="0097062D">
      <w:pPr>
        <w:ind w:left="1410" w:hanging="1410"/>
        <w:rPr>
          <w:rFonts w:ascii="Arial" w:eastAsia="Dotum" w:hAnsi="Arial" w:cs="Arial"/>
          <w:sz w:val="20"/>
          <w:szCs w:val="20"/>
        </w:rPr>
      </w:pPr>
    </w:p>
    <w:p w:rsidR="0097062D" w:rsidRPr="00AE0F52" w:rsidRDefault="0097062D" w:rsidP="0097062D">
      <w:pPr>
        <w:ind w:left="1410" w:hanging="1410"/>
        <w:rPr>
          <w:rFonts w:ascii="Arial" w:eastAsia="Dotum" w:hAnsi="Arial" w:cs="Arial"/>
          <w:sz w:val="20"/>
          <w:szCs w:val="20"/>
        </w:rPr>
      </w:pPr>
    </w:p>
    <w:p w:rsidR="0097062D" w:rsidRDefault="0097062D" w:rsidP="0097062D">
      <w:pPr>
        <w:rPr>
          <w:rFonts w:ascii="Arial" w:eastAsia="Dotum" w:hAnsi="Arial" w:cs="Arial"/>
          <w:sz w:val="18"/>
          <w:szCs w:val="20"/>
        </w:rPr>
      </w:pPr>
      <w:r w:rsidRPr="0083257D">
        <w:rPr>
          <w:rFonts w:ascii="Arial" w:eastAsia="Dotum" w:hAnsi="Arial" w:cs="Arial"/>
          <w:sz w:val="18"/>
          <w:szCs w:val="20"/>
        </w:rPr>
        <w:t>Po</w:t>
      </w:r>
      <w:r w:rsidRPr="0083257D">
        <w:rPr>
          <w:rFonts w:ascii="Arial" w:eastAsia="Dotum" w:hAnsi="Arial" w:cs="Arial"/>
          <w:color w:val="000000" w:themeColor="text1"/>
          <w:sz w:val="18"/>
          <w:szCs w:val="20"/>
        </w:rPr>
        <w:t xml:space="preserve">dujatie bude hodnotené CME kreditmi a je </w:t>
      </w:r>
      <w:r w:rsidRPr="0083257D">
        <w:rPr>
          <w:rFonts w:ascii="Arial" w:eastAsia="Dotum" w:hAnsi="Arial" w:cs="Arial"/>
          <w:sz w:val="18"/>
          <w:szCs w:val="20"/>
        </w:rPr>
        <w:t xml:space="preserve">podporené z edukačného grantu spoločnosti </w:t>
      </w:r>
      <w:proofErr w:type="spellStart"/>
      <w:r w:rsidRPr="0083257D">
        <w:rPr>
          <w:rFonts w:ascii="Arial" w:eastAsia="Dotum" w:hAnsi="Arial" w:cs="Arial"/>
          <w:sz w:val="18"/>
          <w:szCs w:val="20"/>
        </w:rPr>
        <w:t>Angelini</w:t>
      </w:r>
      <w:proofErr w:type="spellEnd"/>
      <w:r w:rsidRPr="0083257D">
        <w:rPr>
          <w:rFonts w:ascii="Arial" w:eastAsia="Dotum" w:hAnsi="Arial" w:cs="Arial"/>
          <w:sz w:val="18"/>
          <w:szCs w:val="20"/>
        </w:rPr>
        <w:t xml:space="preserve"> </w:t>
      </w:r>
      <w:proofErr w:type="spellStart"/>
      <w:r w:rsidRPr="0083257D">
        <w:rPr>
          <w:rFonts w:ascii="Arial" w:eastAsia="Dotum" w:hAnsi="Arial" w:cs="Arial"/>
          <w:sz w:val="18"/>
          <w:szCs w:val="20"/>
        </w:rPr>
        <w:t>Pharma</w:t>
      </w:r>
      <w:proofErr w:type="spellEnd"/>
      <w:r w:rsidRPr="0083257D">
        <w:rPr>
          <w:rFonts w:ascii="Arial" w:eastAsia="Dotum" w:hAnsi="Arial" w:cs="Arial"/>
          <w:sz w:val="18"/>
          <w:szCs w:val="20"/>
        </w:rPr>
        <w:t xml:space="preserve"> Slovenská republika s.r.o.</w:t>
      </w:r>
    </w:p>
    <w:p w:rsidR="0097062D" w:rsidRPr="0083257D" w:rsidRDefault="0097062D" w:rsidP="0097062D">
      <w:pPr>
        <w:rPr>
          <w:rFonts w:ascii="Arial" w:eastAsia="Dotum" w:hAnsi="Arial" w:cs="Arial"/>
          <w:color w:val="000000" w:themeColor="text1"/>
          <w:sz w:val="18"/>
          <w:szCs w:val="20"/>
        </w:rPr>
      </w:pPr>
    </w:p>
    <w:p w:rsidR="0097062D" w:rsidRPr="0083257D" w:rsidRDefault="0097062D" w:rsidP="0097062D">
      <w:pPr>
        <w:rPr>
          <w:rFonts w:ascii="Arial" w:eastAsia="Dotum" w:hAnsi="Arial" w:cs="Arial"/>
          <w:sz w:val="18"/>
          <w:szCs w:val="20"/>
        </w:rPr>
      </w:pPr>
      <w:r w:rsidRPr="0083257D">
        <w:rPr>
          <w:rFonts w:ascii="Arial" w:eastAsia="Dotum" w:hAnsi="Arial" w:cs="Arial"/>
          <w:sz w:val="18"/>
          <w:szCs w:val="20"/>
        </w:rPr>
        <w:t>Tešíme sa na stretnutie s Vami.</w:t>
      </w:r>
    </w:p>
    <w:p w:rsidR="00E83FFF" w:rsidRDefault="00E83FFF">
      <w:bookmarkStart w:id="0" w:name="_GoBack"/>
      <w:bookmarkEnd w:id="0"/>
    </w:p>
    <w:sectPr w:rsidR="00E83FF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2D"/>
    <w:rsid w:val="0097062D"/>
    <w:rsid w:val="00E8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AF4C"/>
  <w15:chartTrackingRefBased/>
  <w15:docId w15:val="{D00FD360-D1DD-4BEF-AC5B-884ABD5A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7062D"/>
    <w:pPr>
      <w:spacing w:after="120"/>
    </w:pPr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Gebauerova</dc:creator>
  <cp:keywords/>
  <dc:description/>
  <cp:lastModifiedBy>Radka Gebauerova</cp:lastModifiedBy>
  <cp:revision>1</cp:revision>
  <dcterms:created xsi:type="dcterms:W3CDTF">2017-11-08T09:36:00Z</dcterms:created>
  <dcterms:modified xsi:type="dcterms:W3CDTF">2017-11-08T09:38:00Z</dcterms:modified>
</cp:coreProperties>
</file>